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SEC-048 Document Control and Approval Record</w:t>
      </w:r>
    </w:p>
    <w:p>
      <w:r>
        <w:t>Controlled publication candidate - release blocked pending external legal/professional review and final publication approvals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c>
          <w:tcPr>
            <w:tcW w:type="dxa" w:w="1080"/>
          </w:tcPr>
          <w:p>
            <w:r>
              <w:t>Gate</w:t>
            </w:r>
          </w:p>
        </w:tc>
        <w:tc>
          <w:tcPr>
            <w:tcW w:type="dxa" w:w="1080"/>
          </w:tcPr>
          <w:p>
            <w:r>
              <w:t>Criterion</w:t>
            </w:r>
          </w:p>
        </w:tc>
        <w:tc>
          <w:tcPr>
            <w:tcW w:type="dxa" w:w="1080"/>
          </w:tcPr>
          <w:p>
            <w:r>
              <w:t>Blocking</w:t>
            </w:r>
          </w:p>
        </w:tc>
        <w:tc>
          <w:tcPr>
            <w:tcW w:type="dxa" w:w="1080"/>
          </w:tcPr>
          <w:p>
            <w:r>
              <w:t>Owner</w:t>
            </w:r>
          </w:p>
        </w:tc>
        <w:tc>
          <w:tcPr>
            <w:tcW w:type="dxa" w:w="1080"/>
          </w:tcPr>
          <w:p>
            <w:r>
              <w:t>Reviewer</w:t>
            </w:r>
          </w:p>
        </w:tc>
        <w:tc>
          <w:tcPr>
            <w:tcW w:type="dxa" w:w="1080"/>
          </w:tcPr>
          <w:p>
            <w:r>
              <w:t>Decision</w:t>
            </w:r>
          </w:p>
        </w:tc>
        <w:tc>
          <w:tcPr>
            <w:tcW w:type="dxa" w:w="1080"/>
          </w:tcPr>
          <w:p>
            <w:r>
              <w:t>Evidence Reference</w:t>
            </w:r>
          </w:p>
        </w:tc>
        <w:tc>
          <w:tcPr>
            <w:tcW w:type="dxa" w:w="1080"/>
          </w:tcPr>
          <w:p>
            <w:r>
              <w:t>Timestamp</w:t>
            </w:r>
          </w:p>
        </w:tc>
      </w:tr>
      <w:tr>
        <w:tc>
          <w:tcPr>
            <w:tcW w:type="dxa" w:w="1080"/>
          </w:tcPr>
          <w:p>
            <w:r>
              <w:t>A-01</w:t>
            </w:r>
          </w:p>
        </w:tc>
        <w:tc>
          <w:tcPr>
            <w:tcW w:type="dxa" w:w="1080"/>
          </w:tcPr>
          <w:p>
            <w:r>
              <w:t>59 control IDs and titles reconciled</w:t>
            </w:r>
          </w:p>
        </w:tc>
        <w:tc>
          <w:tcPr>
            <w:tcW w:type="dxa" w:w="1080"/>
          </w:tcPr>
          <w:p>
            <w:r>
              <w:t>Yes</w:t>
            </w:r>
          </w:p>
        </w:tc>
        <w:tc>
          <w:tcPr>
            <w:tcW w:type="dxa" w:w="1080"/>
          </w:tcPr>
          <w:p>
            <w:r>
              <w:t>Standards editor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>
              <w:t>Pass</w:t>
            </w:r>
          </w:p>
        </w:tc>
        <w:tc>
          <w:tcPr>
            <w:tcW w:type="dxa" w:w="1080"/>
          </w:tcPr>
          <w:p>
            <w:r>
              <w:t>Control coverage report</w:t>
            </w:r>
          </w:p>
        </w:tc>
        <w:tc>
          <w:tcPr>
            <w:tcW w:type="dxa" w:w="1080"/>
          </w:tcPr>
          <w:p>
            <w:r>
              <w:t>2026-06-30</w:t>
            </w:r>
          </w:p>
        </w:tc>
      </w:tr>
      <w:tr>
        <w:tc>
          <w:tcPr>
            <w:tcW w:type="dxa" w:w="1080"/>
          </w:tcPr>
          <w:p>
            <w:r>
              <w:t>B-01</w:t>
            </w:r>
          </w:p>
        </w:tc>
        <w:tc>
          <w:tcPr>
            <w:tcW w:type="dxa" w:w="1080"/>
          </w:tcPr>
          <w:p>
            <w:r>
              <w:t>External legal and professional review</w:t>
            </w:r>
          </w:p>
        </w:tc>
        <w:tc>
          <w:tcPr>
            <w:tcW w:type="dxa" w:w="1080"/>
          </w:tcPr>
          <w:p>
            <w:r>
              <w:t>Yes</w:t>
            </w:r>
          </w:p>
        </w:tc>
        <w:tc>
          <w:tcPr>
            <w:tcW w:type="dxa" w:w="1080"/>
          </w:tcPr>
          <w:p>
            <w:r>
              <w:t>Legal review owner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>
              <w:t>Open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/>
          </w:p>
        </w:tc>
      </w:tr>
      <w:tr>
        <w:tc>
          <w:tcPr>
            <w:tcW w:type="dxa" w:w="1080"/>
          </w:tcPr>
          <w:p>
            <w:r>
              <w:t>C-01</w:t>
            </w:r>
          </w:p>
        </w:tc>
        <w:tc>
          <w:tcPr>
            <w:tcW w:type="dxa" w:w="1080"/>
          </w:tcPr>
          <w:p>
            <w:r>
              <w:t>Legal-sector mappings and interpretations</w:t>
            </w:r>
          </w:p>
        </w:tc>
        <w:tc>
          <w:tcPr>
            <w:tcW w:type="dxa" w:w="1080"/>
          </w:tcPr>
          <w:p>
            <w:r>
              <w:t>Yes</w:t>
            </w:r>
          </w:p>
        </w:tc>
        <w:tc>
          <w:tcPr>
            <w:tcW w:type="dxa" w:w="1080"/>
          </w:tcPr>
          <w:p>
            <w:r>
              <w:t>Sector editor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>
              <w:t>Pass</w:t>
            </w:r>
          </w:p>
        </w:tc>
        <w:tc>
          <w:tcPr>
            <w:tcW w:type="dxa" w:w="1080"/>
          </w:tcPr>
          <w:p>
            <w:r>
              <w:t>Guide and profile</w:t>
            </w:r>
          </w:p>
        </w:tc>
        <w:tc>
          <w:tcPr>
            <w:tcW w:type="dxa" w:w="1080"/>
          </w:tcPr>
          <w:p>
            <w:r>
              <w:t>2026-06-30</w:t>
            </w:r>
          </w:p>
        </w:tc>
      </w:tr>
      <w:tr>
        <w:tc>
          <w:tcPr>
            <w:tcW w:type="dxa" w:w="1080"/>
          </w:tcPr>
          <w:p>
            <w:r>
              <w:t>D-01</w:t>
            </w:r>
          </w:p>
        </w:tc>
        <w:tc>
          <w:tcPr>
            <w:tcW w:type="dxa" w:w="1080"/>
          </w:tcPr>
          <w:p>
            <w:r>
              <w:t>JSON and schema validation</w:t>
            </w:r>
          </w:p>
        </w:tc>
        <w:tc>
          <w:tcPr>
            <w:tcW w:type="dxa" w:w="1080"/>
          </w:tcPr>
          <w:p>
            <w:r>
              <w:t>Yes</w:t>
            </w:r>
          </w:p>
        </w:tc>
        <w:tc>
          <w:tcPr>
            <w:tcW w:type="dxa" w:w="1080"/>
          </w:tcPr>
          <w:p>
            <w:r>
              <w:t>Data owner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>
              <w:t>Pass</w:t>
            </w:r>
          </w:p>
        </w:tc>
        <w:tc>
          <w:tcPr>
            <w:tcW w:type="dxa" w:w="1080"/>
          </w:tcPr>
          <w:p>
            <w:r>
              <w:t>Validation report</w:t>
            </w:r>
          </w:p>
        </w:tc>
        <w:tc>
          <w:tcPr>
            <w:tcW w:type="dxa" w:w="1080"/>
          </w:tcPr>
          <w:p>
            <w:r>
              <w:t>2026-06-30</w:t>
            </w:r>
          </w:p>
        </w:tc>
      </w:tr>
      <w:tr>
        <w:tc>
          <w:tcPr>
            <w:tcW w:type="dxa" w:w="1080"/>
          </w:tcPr>
          <w:p>
            <w:r>
              <w:t>E-01</w:t>
            </w:r>
          </w:p>
        </w:tc>
        <w:tc>
          <w:tcPr>
            <w:tcW w:type="dxa" w:w="1080"/>
          </w:tcPr>
          <w:p>
            <w:r>
              <w:t>Cross-artifact consistency</w:t>
            </w:r>
          </w:p>
        </w:tc>
        <w:tc>
          <w:tcPr>
            <w:tcW w:type="dxa" w:w="1080"/>
          </w:tcPr>
          <w:p>
            <w:r>
              <w:t>Yes</w:t>
            </w:r>
          </w:p>
        </w:tc>
        <w:tc>
          <w:tcPr>
            <w:tcW w:type="dxa" w:w="1080"/>
          </w:tcPr>
          <w:p>
            <w:r>
              <w:t>Publication owner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>
              <w:t>Pass</w:t>
            </w:r>
          </w:p>
        </w:tc>
        <w:tc>
          <w:tcPr>
            <w:tcW w:type="dxa" w:w="1080"/>
          </w:tcPr>
          <w:p>
            <w:r>
              <w:t>Validation report</w:t>
            </w:r>
          </w:p>
        </w:tc>
        <w:tc>
          <w:tcPr>
            <w:tcW w:type="dxa" w:w="1080"/>
          </w:tcPr>
          <w:p>
            <w:r>
              <w:t>2026-06-30</w:t>
            </w:r>
          </w:p>
        </w:tc>
      </w:tr>
      <w:tr>
        <w:tc>
          <w:tcPr>
            <w:tcW w:type="dxa" w:w="1080"/>
          </w:tcPr>
          <w:p>
            <w:r>
              <w:t>F-01</w:t>
            </w:r>
          </w:p>
        </w:tc>
        <w:tc>
          <w:tcPr>
            <w:tcW w:type="dxa" w:w="1080"/>
          </w:tcPr>
          <w:p>
            <w:r>
              <w:t>Licence and trademark wording</w:t>
            </w:r>
          </w:p>
        </w:tc>
        <w:tc>
          <w:tcPr>
            <w:tcW w:type="dxa" w:w="1080"/>
          </w:tcPr>
          <w:p>
            <w:r>
              <w:t>Yes</w:t>
            </w:r>
          </w:p>
        </w:tc>
        <w:tc>
          <w:tcPr>
            <w:tcW w:type="dxa" w:w="1080"/>
          </w:tcPr>
          <w:p>
            <w:r>
              <w:t>Legal/publication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>
              <w:t>Open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/>
          </w:p>
        </w:tc>
      </w:tr>
      <w:tr>
        <w:tc>
          <w:tcPr>
            <w:tcW w:type="dxa" w:w="1080"/>
          </w:tcPr>
          <w:p>
            <w:r>
              <w:t>F-02</w:t>
            </w:r>
          </w:p>
        </w:tc>
        <w:tc>
          <w:tcPr>
            <w:tcW w:type="dxa" w:w="1080"/>
          </w:tcPr>
          <w:p>
            <w:r>
              <w:t>Named final approvals</w:t>
            </w:r>
          </w:p>
        </w:tc>
        <w:tc>
          <w:tcPr>
            <w:tcW w:type="dxa" w:w="1080"/>
          </w:tcPr>
          <w:p>
            <w:r>
              <w:t>Yes</w:t>
            </w:r>
          </w:p>
        </w:tc>
        <w:tc>
          <w:tcPr>
            <w:tcW w:type="dxa" w:w="1080"/>
          </w:tcPr>
          <w:p>
            <w:r>
              <w:t>Document owner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>
              <w:t>Open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/>
          </w:p>
        </w:tc>
      </w:tr>
      <w:tr>
        <w:tc>
          <w:tcPr>
            <w:tcW w:type="dxa" w:w="1080"/>
          </w:tcPr>
          <w:p>
            <w:r>
              <w:t>F-03</w:t>
            </w:r>
          </w:p>
        </w:tc>
        <w:tc>
          <w:tcPr>
            <w:tcW w:type="dxa" w:w="1080"/>
          </w:tcPr>
          <w:p>
            <w:r>
              <w:t>Accessibility and publication QA</w:t>
            </w:r>
          </w:p>
        </w:tc>
        <w:tc>
          <w:tcPr>
            <w:tcW w:type="dxa" w:w="1080"/>
          </w:tcPr>
          <w:p>
            <w:r>
              <w:t>Yes</w:t>
            </w:r>
          </w:p>
        </w:tc>
        <w:tc>
          <w:tcPr>
            <w:tcW w:type="dxa" w:w="1080"/>
          </w:tcPr>
          <w:p>
            <w:r>
              <w:t>Publication owner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>
              <w:t>Open</w:t>
            </w:r>
          </w:p>
        </w:tc>
        <w:tc>
          <w:tcPr>
            <w:tcW w:type="dxa" w:w="1080"/>
          </w:tcPr>
          <w:p>
            <w:r/>
          </w:p>
        </w:tc>
        <w:tc>
          <w:tcPr>
            <w:tcW w:type="dxa" w:w="108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